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附件2</w:t>
      </w:r>
    </w:p>
    <w:p>
      <w:pPr>
        <w:spacing w:line="400" w:lineRule="exact"/>
        <w:jc w:val="center"/>
        <w:rPr>
          <w:rFonts w:ascii="方正小标宋简体" w:eastAsia="方正小标宋简体"/>
          <w:sz w:val="30"/>
          <w:szCs w:val="30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制度公开主要内容</w:t>
      </w:r>
    </w:p>
    <w:p/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一、调查目的：为进一步建立健全统计调查体系，加强和完善部门统计工作，畅通部门数据来源渠道，规范部门数据报送流程，提高部门数据上报时效，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在前版制度的基础上</w:t>
      </w:r>
      <w:r>
        <w:rPr>
          <w:rFonts w:hint="eastAsia" w:ascii="仿宋_GB2312" w:hAnsi="仿宋" w:eastAsia="仿宋_GB2312"/>
          <w:kern w:val="0"/>
          <w:sz w:val="32"/>
          <w:szCs w:val="32"/>
        </w:rPr>
        <w:t>修订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建立</w:t>
      </w:r>
      <w:r>
        <w:rPr>
          <w:rFonts w:hint="eastAsia" w:ascii="仿宋_GB2312" w:hAnsi="仿宋" w:eastAsia="仿宋_GB2312"/>
          <w:kern w:val="0"/>
          <w:sz w:val="32"/>
          <w:szCs w:val="32"/>
        </w:rPr>
        <w:t>《赤峰市部门综合统计报表制度（202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32"/>
          <w:szCs w:val="32"/>
        </w:rPr>
        <w:t>）》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二、调查内容：各业务主管部门、单位的统计数据，涉及社会、科技、文化、生态、交通等领域的主要业务指标。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三、调查对象和范围：赤峰市财政局、中国人民银行赤峰中心支行、赤峰市住建局等2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kern w:val="0"/>
          <w:sz w:val="32"/>
          <w:szCs w:val="32"/>
        </w:rPr>
        <w:t>个市直部门、单位。包括全市、市辖区、市本级、12个旗县区等范围。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四、调查方法：全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面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调查。调查表式分为202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</w:rPr>
        <w:t>年综合年报和202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32"/>
          <w:szCs w:val="32"/>
        </w:rPr>
        <w:t>年综合季报、月报，表号以1开头为综合年报表，以3开头为综合季报表，以4开头为综合月报表。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五、组织方式：各相关部门、单位按照统一规定的计算方法、统计口径、统计范围、填报目录、报送时间和报送方式，认真组织实施，按时报送。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六、数据发布：用于完成赤峰统计年鉴、统计手册、统计公报和统计月报等各类涉及部门数据的统计资料，最终用于本部门内部使用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kern w:val="0"/>
          <w:sz w:val="32"/>
          <w:szCs w:val="32"/>
        </w:rPr>
        <w:t>向全社会公布。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7A"/>
    <w:rsid w:val="001011AF"/>
    <w:rsid w:val="00135A6B"/>
    <w:rsid w:val="001A6432"/>
    <w:rsid w:val="0025396A"/>
    <w:rsid w:val="002E767C"/>
    <w:rsid w:val="00334EC2"/>
    <w:rsid w:val="003A5C00"/>
    <w:rsid w:val="004D797A"/>
    <w:rsid w:val="00540451"/>
    <w:rsid w:val="005C258B"/>
    <w:rsid w:val="005D002C"/>
    <w:rsid w:val="00611E0D"/>
    <w:rsid w:val="006722BF"/>
    <w:rsid w:val="006C7A48"/>
    <w:rsid w:val="00804F01"/>
    <w:rsid w:val="008F3D0D"/>
    <w:rsid w:val="009A7264"/>
    <w:rsid w:val="009D7E19"/>
    <w:rsid w:val="00A20A02"/>
    <w:rsid w:val="00B16A41"/>
    <w:rsid w:val="00B345AF"/>
    <w:rsid w:val="00BC1AC0"/>
    <w:rsid w:val="00BF6308"/>
    <w:rsid w:val="00CA2950"/>
    <w:rsid w:val="00CB35F6"/>
    <w:rsid w:val="00CC5403"/>
    <w:rsid w:val="00D962D9"/>
    <w:rsid w:val="00DC65B9"/>
    <w:rsid w:val="00E70B38"/>
    <w:rsid w:val="00E910C5"/>
    <w:rsid w:val="00EC4AD5"/>
    <w:rsid w:val="00F133FF"/>
    <w:rsid w:val="00F23F4B"/>
    <w:rsid w:val="00FB6BE9"/>
    <w:rsid w:val="05F02F61"/>
    <w:rsid w:val="7FB3042B"/>
    <w:rsid w:val="7FEECD2C"/>
    <w:rsid w:val="DF9D4D24"/>
    <w:rsid w:val="F57597E3"/>
    <w:rsid w:val="FB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428</Words>
  <Characters>439</Characters>
  <Lines>3</Lines>
  <Paragraphs>1</Paragraphs>
  <TotalTime>0</TotalTime>
  <ScaleCrop>false</ScaleCrop>
  <LinksUpToDate>false</LinksUpToDate>
  <CharactersWithSpaces>439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2021-05-27T17:16:00Z</dcterms:created>
  <dc:creator>陈璐(陈璐:)</dc:creator>
  <cp:lastModifiedBy>tjj</cp:lastModifiedBy>
  <cp:lastPrinted>2021-05-27T18:20:00Z</cp:lastPrinted>
  <dcterms:modified xsi:type="dcterms:W3CDTF">2025-02-19T16:56:33Z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6526F017F09345DA91AD27A21FAFA74A_12</vt:lpwstr>
  </property>
</Properties>
</file>