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Courier New"/>
          <w:sz w:val="32"/>
          <w:szCs w:val="32"/>
        </w:rPr>
      </w:pPr>
      <w:r>
        <w:rPr>
          <w:rFonts w:hint="eastAsia" w:ascii="黑体" w:hAnsi="黑体" w:eastAsia="黑体" w:cs="Courier New"/>
          <w:sz w:val="32"/>
          <w:szCs w:val="32"/>
        </w:rPr>
        <w:t>附件2</w:t>
      </w:r>
    </w:p>
    <w:p>
      <w:pPr>
        <w:spacing w:line="400" w:lineRule="exact"/>
        <w:jc w:val="center"/>
        <w:rPr>
          <w:rFonts w:ascii="方正小标宋简体" w:eastAsia="方正小标宋简体"/>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制度公开</w:t>
      </w:r>
      <w:r>
        <w:rPr>
          <w:rFonts w:hint="eastAsia" w:ascii="方正小标宋_GBK" w:eastAsia="方正小标宋_GBK"/>
          <w:sz w:val="44"/>
          <w:szCs w:val="44"/>
          <w:lang w:eastAsia="zh-CN"/>
        </w:rPr>
        <w:t>主要</w:t>
      </w:r>
      <w:bookmarkStart w:id="0" w:name="_GoBack"/>
      <w:bookmarkEnd w:id="0"/>
      <w:r>
        <w:rPr>
          <w:rFonts w:hint="eastAsia" w:ascii="方正小标宋_GBK" w:eastAsia="方正小标宋_GBK"/>
          <w:sz w:val="44"/>
          <w:szCs w:val="44"/>
        </w:rPr>
        <w:t>内容</w:t>
      </w:r>
    </w:p>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一、调查目的：根据国家关于统计方法制度改革创新相关精神，</w:t>
      </w:r>
      <w:r>
        <w:rPr>
          <w:rFonts w:hint="eastAsia" w:ascii="仿宋_GB2312" w:hAnsi="宋体" w:eastAsia="仿宋_GB2312"/>
          <w:kern w:val="0"/>
          <w:sz w:val="32"/>
          <w:szCs w:val="32"/>
          <w:lang w:val="en-US" w:eastAsia="zh-CN"/>
        </w:rPr>
        <w:t>为</w:t>
      </w:r>
      <w:r>
        <w:rPr>
          <w:rFonts w:hint="eastAsia" w:ascii="仿宋_GB2312" w:hAnsi="宋体" w:eastAsia="仿宋_GB2312"/>
          <w:kern w:val="0"/>
          <w:sz w:val="32"/>
          <w:szCs w:val="32"/>
          <w:lang w:eastAsia="zh-CN"/>
        </w:rPr>
        <w:t>满足新型农业经营主体直报改革试点工作的需要，制定本试行制度。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二、调查内容：试点地区规模以上新型农业经营主体的农林牧渔业生产情况、总产值、财务指标等情况。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三、调查对象和范围：试点地区全部规模以上新型农业经营主体，辖区内所属的农业生产经营户，各种经济组织类型、各个系统的全部农业生产单位和非农行业单位附属的农业生产活动单位，不包括农业科学试验机构进行的农业生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四、调查方法：全面调查。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五、组织方式：由赤峰市统计局农牧科按照调查方案进行组织实施。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六、数据发布：试点地区数据不对外提供发布，内部分析参考使用。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7A"/>
    <w:rsid w:val="001011AF"/>
    <w:rsid w:val="00135A6B"/>
    <w:rsid w:val="001A6432"/>
    <w:rsid w:val="0025396A"/>
    <w:rsid w:val="002E767C"/>
    <w:rsid w:val="00334EC2"/>
    <w:rsid w:val="004D797A"/>
    <w:rsid w:val="00540451"/>
    <w:rsid w:val="005C258B"/>
    <w:rsid w:val="005D002C"/>
    <w:rsid w:val="00611E0D"/>
    <w:rsid w:val="006722BF"/>
    <w:rsid w:val="006C7A48"/>
    <w:rsid w:val="00804F01"/>
    <w:rsid w:val="008F3D0D"/>
    <w:rsid w:val="009A7264"/>
    <w:rsid w:val="009D7E19"/>
    <w:rsid w:val="00A20A02"/>
    <w:rsid w:val="00B16A41"/>
    <w:rsid w:val="00BC1AC0"/>
    <w:rsid w:val="00BF6308"/>
    <w:rsid w:val="00CA2950"/>
    <w:rsid w:val="00CB35F6"/>
    <w:rsid w:val="00CC5403"/>
    <w:rsid w:val="00D962D9"/>
    <w:rsid w:val="00DC65B9"/>
    <w:rsid w:val="00E70B38"/>
    <w:rsid w:val="00E910C5"/>
    <w:rsid w:val="00EC4AD5"/>
    <w:rsid w:val="00F133FF"/>
    <w:rsid w:val="00F23F4B"/>
    <w:rsid w:val="00FB6BE9"/>
    <w:rsid w:val="2D7E1021"/>
    <w:rsid w:val="2F6F6021"/>
    <w:rsid w:val="4FBF98B1"/>
    <w:rsid w:val="5E79DEE3"/>
    <w:rsid w:val="696F50FA"/>
    <w:rsid w:val="6B794FEC"/>
    <w:rsid w:val="6BED7E82"/>
    <w:rsid w:val="79F68717"/>
    <w:rsid w:val="7BDFF26F"/>
    <w:rsid w:val="7BFE285F"/>
    <w:rsid w:val="7EEFFA0D"/>
    <w:rsid w:val="7FFF9E02"/>
    <w:rsid w:val="B7D28598"/>
    <w:rsid w:val="BABFBFED"/>
    <w:rsid w:val="D1CF622A"/>
    <w:rsid w:val="D1F75234"/>
    <w:rsid w:val="DB37CA29"/>
    <w:rsid w:val="F57597E3"/>
    <w:rsid w:val="FE5DA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Calibri" w:hAnsi="Calibri"/>
      <w:sz w:val="21"/>
    </w:rPr>
  </w:style>
  <w:style w:type="paragraph" w:styleId="3">
    <w:name w:val="Body Text Indent"/>
    <w:basedOn w:val="1"/>
    <w:qFormat/>
    <w:uiPriority w:val="0"/>
    <w:pPr>
      <w:ind w:right="-126" w:firstLine="425"/>
      <w:textAlignment w:val="bottom"/>
    </w:pPr>
    <w:rPr>
      <w:rFonts w:ascii="宋体" w:hAnsi="宋体"/>
      <w:szCs w:val="20"/>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67</Words>
  <Characters>388</Characters>
  <Lines>3</Lines>
  <Paragraphs>1</Paragraphs>
  <TotalTime>1</TotalTime>
  <ScaleCrop>false</ScaleCrop>
  <LinksUpToDate>false</LinksUpToDate>
  <CharactersWithSpaces>454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2021-05-30T01:16:00Z</dcterms:created>
  <dc:creator>陈璐(陈璐:)</dc:creator>
  <cp:lastModifiedBy>tjj</cp:lastModifiedBy>
  <cp:lastPrinted>2024-11-05T10:35:00Z</cp:lastPrinted>
  <dcterms:modified xsi:type="dcterms:W3CDTF">2024-12-10T10:43:27Z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3298F67F905B2687E5FD1E678919D3EC</vt:lpwstr>
  </property>
</Properties>
</file>