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Times New Roman"/>
          <w:sz w:val="32"/>
          <w:szCs w:val="32"/>
        </w:rPr>
      </w:pPr>
      <w:r>
        <w:rPr>
          <w:rFonts w:hint="eastAsia" w:ascii="黑体" w:hAnsi="黑体" w:eastAsia="黑体" w:cs="Times New Roman"/>
          <w:sz w:val="32"/>
          <w:szCs w:val="32"/>
        </w:rPr>
        <w:t>附件2</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制度公开主要内容</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ascii="仿宋_GB2312" w:hAnsi="仿宋_GB2312" w:eastAsia="仿宋_GB2312" w:cs="仿宋_GB2312"/>
          <w:bCs/>
          <w:color w:val="000000"/>
          <w:sz w:val="32"/>
          <w:szCs w:val="32"/>
        </w:rPr>
      </w:pPr>
      <w:r>
        <w:rPr>
          <w:rFonts w:hint="eastAsia" w:ascii="仿宋" w:hAnsi="仿宋" w:eastAsia="仿宋"/>
          <w:sz w:val="32"/>
          <w:szCs w:val="32"/>
        </w:rPr>
        <w:t>一、调查目的：目前，电动自行车已经成为人们出行中必不可少的交通工具，但由于人们的安全意识不强，管理措施不够完善，违规停放、充电、改装等行为屡见不鲜，导致交通事故频发，甚至已经成为威胁消防安全的重要隐患。为了了解我市目前电动自行车使用和管理的现状，赤峰市统计局社情民意调查中心拟开展赤峰市电动自行车使用及管理情况调查。</w:t>
      </w:r>
    </w:p>
    <w:p>
      <w:pPr>
        <w:spacing w:line="360" w:lineRule="auto"/>
        <w:ind w:firstLine="640" w:firstLineChars="200"/>
        <w:rPr>
          <w:rFonts w:ascii="仿宋_GB2312" w:hAnsi="仿宋_GB2312" w:eastAsia="仿宋_GB2312" w:cs="仿宋_GB2312"/>
          <w:sz w:val="32"/>
          <w:szCs w:val="32"/>
        </w:rPr>
      </w:pPr>
      <w:r>
        <w:rPr>
          <w:rFonts w:hint="eastAsia" w:ascii="仿宋" w:hAnsi="仿宋" w:eastAsia="仿宋"/>
          <w:sz w:val="32"/>
          <w:szCs w:val="32"/>
        </w:rPr>
        <w:t>二、调查内容：调查主要了解电动自行车的使用情况、存在的安全隐患以及对完善管理措施的意见和建议等。</w:t>
      </w:r>
    </w:p>
    <w:p>
      <w:pPr>
        <w:ind w:firstLine="645"/>
        <w:rPr>
          <w:rFonts w:hint="eastAsia" w:ascii="仿宋" w:hAnsi="仿宋" w:eastAsia="仿宋"/>
          <w:sz w:val="32"/>
          <w:szCs w:val="32"/>
        </w:rPr>
      </w:pPr>
      <w:r>
        <w:rPr>
          <w:rFonts w:hint="eastAsia" w:ascii="仿宋" w:hAnsi="仿宋" w:eastAsia="仿宋"/>
          <w:sz w:val="32"/>
          <w:szCs w:val="32"/>
        </w:rPr>
        <w:t>三、调查对象和范围：调查对象为年满18周岁，居住在赤峰</w:t>
      </w:r>
      <w:r>
        <w:rPr>
          <w:rFonts w:hint="eastAsia" w:ascii="仿宋" w:hAnsi="仿宋" w:eastAsia="仿宋"/>
          <w:sz w:val="32"/>
          <w:szCs w:val="32"/>
          <w:lang w:eastAsia="zh-CN"/>
        </w:rPr>
        <w:t>市辖区</w:t>
      </w:r>
      <w:r>
        <w:rPr>
          <w:rFonts w:hint="eastAsia" w:ascii="仿宋" w:hAnsi="仿宋" w:eastAsia="仿宋"/>
          <w:sz w:val="32"/>
          <w:szCs w:val="32"/>
        </w:rPr>
        <w:t>内的城乡居民。</w:t>
      </w:r>
    </w:p>
    <w:p>
      <w:pPr>
        <w:ind w:firstLine="645"/>
        <w:rPr>
          <w:rFonts w:ascii="仿宋" w:hAnsi="仿宋" w:eastAsia="仿宋" w:cs="仿宋_GB2312"/>
          <w:sz w:val="32"/>
          <w:szCs w:val="32"/>
        </w:rPr>
      </w:pPr>
      <w:r>
        <w:rPr>
          <w:rFonts w:hint="eastAsia" w:ascii="仿宋" w:hAnsi="仿宋" w:eastAsia="仿宋"/>
          <w:sz w:val="32"/>
          <w:szCs w:val="32"/>
        </w:rPr>
        <w:t>四、调查方法：抽样调查。本次调查采用计算机辅助电话调查（CATI），</w:t>
      </w:r>
      <w:r>
        <w:rPr>
          <w:rFonts w:hint="eastAsia" w:ascii="仿宋" w:hAnsi="仿宋" w:eastAsia="仿宋" w:cs="仿宋_GB2312"/>
          <w:sz w:val="32"/>
          <w:szCs w:val="32"/>
        </w:rPr>
        <w:t>即访问员头戴耳机式受话器，由计算机依照抽样设计要求随机拨打并接通电话号码后，按照计算机屏幕上显示的调查问卷将内容逐一读出，并将被调查者的回答用计算机如实记录。</w:t>
      </w:r>
    </w:p>
    <w:p>
      <w:pPr>
        <w:ind w:firstLine="645"/>
        <w:rPr>
          <w:rFonts w:ascii="仿宋" w:hAnsi="仿宋" w:eastAsia="仿宋" w:cs="仿宋_GB2312"/>
          <w:sz w:val="32"/>
          <w:szCs w:val="32"/>
        </w:rPr>
      </w:pPr>
      <w:r>
        <w:rPr>
          <w:rFonts w:hint="eastAsia" w:ascii="仿宋" w:hAnsi="仿宋" w:eastAsia="仿宋" w:cs="仿宋_GB2312"/>
          <w:sz w:val="32"/>
          <w:szCs w:val="32"/>
        </w:rPr>
        <w:t>五、组织方式：由赤峰市统计局社情民意调查</w:t>
      </w:r>
      <w:r>
        <w:rPr>
          <w:rFonts w:hint="eastAsia" w:ascii="仿宋" w:hAnsi="仿宋" w:eastAsia="仿宋" w:cs="仿宋_GB2312"/>
          <w:sz w:val="32"/>
          <w:szCs w:val="32"/>
          <w:lang w:eastAsia="zh-CN"/>
        </w:rPr>
        <w:t>中心</w:t>
      </w:r>
      <w:r>
        <w:rPr>
          <w:rFonts w:hint="eastAsia" w:ascii="仿宋" w:hAnsi="仿宋" w:eastAsia="仿宋" w:cs="仿宋_GB2312"/>
          <w:sz w:val="32"/>
          <w:szCs w:val="32"/>
        </w:rPr>
        <w:t>按照调查方案的要求，组织实施。</w:t>
      </w:r>
    </w:p>
    <w:p>
      <w:pPr>
        <w:ind w:firstLine="645"/>
      </w:pPr>
      <w:r>
        <w:rPr>
          <w:rFonts w:hint="eastAsia" w:ascii="仿宋" w:hAnsi="仿宋" w:eastAsia="仿宋" w:cs="仿宋_GB2312"/>
          <w:sz w:val="32"/>
          <w:szCs w:val="32"/>
        </w:rPr>
        <w:t>六、数据发布</w:t>
      </w:r>
      <w:r>
        <w:rPr>
          <w:rFonts w:hint="eastAsia" w:ascii="仿宋" w:hAnsi="仿宋" w:eastAsia="仿宋" w:cs="仿宋_GB2312"/>
          <w:sz w:val="32"/>
          <w:szCs w:val="32"/>
          <w:lang w:eastAsia="zh-CN"/>
        </w:rPr>
        <w:t>：</w:t>
      </w:r>
      <w:r>
        <w:rPr>
          <w:rFonts w:hint="eastAsia" w:ascii="仿宋" w:hAnsi="仿宋" w:eastAsia="仿宋" w:cs="仿宋_GB2312"/>
          <w:sz w:val="32"/>
          <w:szCs w:val="32"/>
        </w:rPr>
        <w:t>本次调查数据仅用于市委,政府决策参考使用</w:t>
      </w:r>
      <w:bookmarkStart w:id="0" w:name="_GoBack"/>
      <w:bookmarkEnd w:id="0"/>
      <w:r>
        <w:rPr>
          <w:rFonts w:hint="eastAsia" w:ascii="仿宋" w:hAnsi="仿宋" w:eastAsia="仿宋" w:cs="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588"/>
    <w:rsid w:val="00012296"/>
    <w:rsid w:val="003106CA"/>
    <w:rsid w:val="00435C89"/>
    <w:rsid w:val="00535040"/>
    <w:rsid w:val="00E4350C"/>
    <w:rsid w:val="00F50588"/>
    <w:rsid w:val="3EF5C816"/>
    <w:rsid w:val="3FCF5701"/>
    <w:rsid w:val="5FF34636"/>
    <w:rsid w:val="7EFB3617"/>
    <w:rsid w:val="7F67895B"/>
    <w:rsid w:val="8BEB53D1"/>
    <w:rsid w:val="FFFA9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67</Words>
  <Characters>385</Characters>
  <Lines>3</Lines>
  <Paragraphs>1</Paragraphs>
  <TotalTime>9</TotalTime>
  <ScaleCrop>false</ScaleCrop>
  <LinksUpToDate>false</LinksUpToDate>
  <CharactersWithSpaces>451</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2022-12-09T07:44:00Z</dcterms:created>
  <dc:creator>武秀春(武秀春:)</dc:creator>
  <cp:lastModifiedBy>tjj</cp:lastModifiedBy>
  <dcterms:modified xsi:type="dcterms:W3CDTF">2024-06-11T10:43:46Z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