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AF" w:rsidRDefault="003A5C00">
      <w:pPr>
        <w:spacing w:line="500" w:lineRule="exact"/>
        <w:rPr>
          <w:rFonts w:ascii="黑体" w:eastAsia="黑体" w:hAnsi="黑体" w:cs="Courier New"/>
          <w:sz w:val="32"/>
          <w:szCs w:val="32"/>
        </w:rPr>
      </w:pPr>
      <w:r>
        <w:rPr>
          <w:rFonts w:ascii="黑体" w:eastAsia="黑体" w:hAnsi="黑体" w:cs="Courier New" w:hint="eastAsia"/>
          <w:sz w:val="32"/>
          <w:szCs w:val="32"/>
        </w:rPr>
        <w:t>附件</w:t>
      </w:r>
      <w:r>
        <w:rPr>
          <w:rFonts w:ascii="黑体" w:eastAsia="黑体" w:hAnsi="黑体" w:cs="Courier New" w:hint="eastAsia"/>
          <w:sz w:val="32"/>
          <w:szCs w:val="32"/>
        </w:rPr>
        <w:t>2</w:t>
      </w:r>
    </w:p>
    <w:p w:rsidR="00B345AF" w:rsidRDefault="00B345AF">
      <w:pPr>
        <w:spacing w:line="400" w:lineRule="exact"/>
        <w:jc w:val="center"/>
        <w:rPr>
          <w:rFonts w:ascii="方正小标宋简体" w:eastAsia="方正小标宋简体"/>
          <w:sz w:val="30"/>
          <w:szCs w:val="30"/>
        </w:rPr>
      </w:pPr>
    </w:p>
    <w:p w:rsidR="00B345AF" w:rsidRDefault="003A5C00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制度公开主要</w:t>
      </w:r>
      <w:r>
        <w:rPr>
          <w:rFonts w:ascii="方正小标宋_GBK" w:eastAsia="方正小标宋_GBK" w:hint="eastAsia"/>
          <w:sz w:val="44"/>
          <w:szCs w:val="44"/>
        </w:rPr>
        <w:t>内容</w:t>
      </w:r>
    </w:p>
    <w:p w:rsidR="00B345AF" w:rsidRDefault="00B345AF"/>
    <w:p w:rsidR="00B345AF" w:rsidRDefault="003A5C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一、调查目的：为进一步建立健全统计调查体系，加强和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完善部门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统计工作，畅通部门数据来源渠道，规范部门数据报送流程，提高部门数据上报时效，依据相关统计法律法规制定《赤峰市部门综合统计报表制度</w:t>
      </w:r>
      <w:r>
        <w:rPr>
          <w:rFonts w:ascii="仿宋_GB2312" w:eastAsia="仿宋_GB2312" w:hAnsi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hint="eastAsia"/>
          <w:kern w:val="0"/>
          <w:sz w:val="32"/>
          <w:szCs w:val="32"/>
        </w:rPr>
        <w:t>2024</w:t>
      </w:r>
      <w:r>
        <w:rPr>
          <w:rFonts w:ascii="仿宋_GB2312" w:eastAsia="仿宋_GB2312" w:hAnsi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hint="eastAsia"/>
          <w:kern w:val="0"/>
          <w:sz w:val="32"/>
          <w:szCs w:val="32"/>
        </w:rPr>
        <w:t>》。</w:t>
      </w:r>
    </w:p>
    <w:p w:rsidR="00B345AF" w:rsidRDefault="003A5C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二、调查内容：各业务主管部门、单位的统计数据，涉及社会、科技、文化、生态、交通等领域的主要业务指标。</w:t>
      </w:r>
    </w:p>
    <w:p w:rsidR="00B345AF" w:rsidRDefault="003A5C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三、调查对象和范围：赤峰市财政局、中国人民银行赤峰中心支行、赤峰市住建局</w:t>
      </w:r>
      <w:bookmarkStart w:id="0" w:name="_GoBack"/>
      <w:bookmarkEnd w:id="0"/>
      <w:r>
        <w:rPr>
          <w:rFonts w:ascii="仿宋_GB2312" w:eastAsia="仿宋_GB2312" w:hAnsi="宋体" w:hint="eastAsia"/>
          <w:kern w:val="0"/>
          <w:sz w:val="32"/>
          <w:szCs w:val="32"/>
        </w:rPr>
        <w:t>等</w:t>
      </w:r>
      <w:r>
        <w:rPr>
          <w:rFonts w:ascii="仿宋_GB2312" w:eastAsia="仿宋_GB2312" w:hAnsi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hint="eastAsia"/>
          <w:kern w:val="0"/>
          <w:sz w:val="32"/>
          <w:szCs w:val="32"/>
        </w:rPr>
        <w:t>个市直部门、单位。包括全市、市辖区、市本级、全市</w:t>
      </w:r>
      <w:r>
        <w:rPr>
          <w:rFonts w:ascii="仿宋_GB2312" w:eastAsia="仿宋_GB2312" w:hAnsi="宋体" w:hint="eastAsia"/>
          <w:kern w:val="0"/>
          <w:sz w:val="32"/>
          <w:szCs w:val="32"/>
        </w:rPr>
        <w:t>12</w:t>
      </w:r>
      <w:r>
        <w:rPr>
          <w:rFonts w:ascii="仿宋_GB2312" w:eastAsia="仿宋_GB2312" w:hAnsi="宋体" w:hint="eastAsia"/>
          <w:kern w:val="0"/>
          <w:sz w:val="32"/>
          <w:szCs w:val="32"/>
        </w:rPr>
        <w:t>个旗县区等范围。</w:t>
      </w:r>
    </w:p>
    <w:p w:rsidR="00B345AF" w:rsidRDefault="003A5C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四、调查方法：全数调查。调查表式分为</w:t>
      </w:r>
      <w:r>
        <w:rPr>
          <w:rFonts w:ascii="仿宋_GB2312" w:eastAsia="仿宋_GB2312" w:hAnsi="宋体" w:hint="eastAsia"/>
          <w:kern w:val="0"/>
          <w:sz w:val="32"/>
          <w:szCs w:val="32"/>
        </w:rPr>
        <w:t>202</w:t>
      </w:r>
      <w:r>
        <w:rPr>
          <w:rFonts w:ascii="仿宋_GB2312" w:eastAsia="仿宋_GB2312" w:hAnsi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hint="eastAsia"/>
          <w:kern w:val="0"/>
          <w:sz w:val="32"/>
          <w:szCs w:val="32"/>
        </w:rPr>
        <w:t>年综合年报和</w:t>
      </w:r>
      <w:r>
        <w:rPr>
          <w:rFonts w:ascii="仿宋_GB2312" w:eastAsia="仿宋_GB2312" w:hAnsi="宋体" w:hint="eastAsia"/>
          <w:kern w:val="0"/>
          <w:sz w:val="32"/>
          <w:szCs w:val="32"/>
        </w:rPr>
        <w:t>202</w:t>
      </w:r>
      <w:r>
        <w:rPr>
          <w:rFonts w:ascii="仿宋_GB2312" w:eastAsia="仿宋_GB2312" w:hAnsi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hint="eastAsia"/>
          <w:kern w:val="0"/>
          <w:sz w:val="32"/>
          <w:szCs w:val="32"/>
        </w:rPr>
        <w:t>年综合季报、月报，表号以</w:t>
      </w:r>
      <w:r>
        <w:rPr>
          <w:rFonts w:ascii="仿宋_GB2312" w:eastAsia="仿宋_GB2312" w:hAnsi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hint="eastAsia"/>
          <w:kern w:val="0"/>
          <w:sz w:val="32"/>
          <w:szCs w:val="32"/>
        </w:rPr>
        <w:t>开头为综合年报表，以</w:t>
      </w:r>
      <w:r>
        <w:rPr>
          <w:rFonts w:ascii="仿宋_GB2312" w:eastAsia="仿宋_GB2312" w:hAnsi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hint="eastAsia"/>
          <w:kern w:val="0"/>
          <w:sz w:val="32"/>
          <w:szCs w:val="32"/>
        </w:rPr>
        <w:t>开头为综合季报表，以</w:t>
      </w:r>
      <w:r>
        <w:rPr>
          <w:rFonts w:ascii="仿宋_GB2312" w:eastAsia="仿宋_GB2312" w:hAnsi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hint="eastAsia"/>
          <w:kern w:val="0"/>
          <w:sz w:val="32"/>
          <w:szCs w:val="32"/>
        </w:rPr>
        <w:t>开头为综合月报表。</w:t>
      </w:r>
    </w:p>
    <w:p w:rsidR="00B345AF" w:rsidRDefault="003A5C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五、组织方式：各相关部门、单位按照统一规定的计算方法、统计口径、统计范围、填报目录、报送时间和报送方式，认真组织实施，按时报送。</w:t>
      </w:r>
    </w:p>
    <w:p w:rsidR="00B345AF" w:rsidRDefault="003A5C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六、数据发布：用于完成赤峰统计年鉴、统计手册、统计公报和统计月报等各类涉及部门数据的统计资料，最终用于向全社会公布。</w:t>
      </w:r>
    </w:p>
    <w:sectPr w:rsidR="00B34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00" w:rsidRDefault="003A5C00" w:rsidP="003A5C00">
      <w:r>
        <w:separator/>
      </w:r>
    </w:p>
  </w:endnote>
  <w:endnote w:type="continuationSeparator" w:id="0">
    <w:p w:rsidR="003A5C00" w:rsidRDefault="003A5C00" w:rsidP="003A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00" w:rsidRDefault="003A5C00" w:rsidP="003A5C00">
      <w:r>
        <w:separator/>
      </w:r>
    </w:p>
  </w:footnote>
  <w:footnote w:type="continuationSeparator" w:id="0">
    <w:p w:rsidR="003A5C00" w:rsidRDefault="003A5C00" w:rsidP="003A5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7A"/>
    <w:rsid w:val="DF9D4D24"/>
    <w:rsid w:val="F57597E3"/>
    <w:rsid w:val="001011AF"/>
    <w:rsid w:val="00135A6B"/>
    <w:rsid w:val="001A6432"/>
    <w:rsid w:val="0025396A"/>
    <w:rsid w:val="002E767C"/>
    <w:rsid w:val="00334EC2"/>
    <w:rsid w:val="003A5C00"/>
    <w:rsid w:val="004D797A"/>
    <w:rsid w:val="00540451"/>
    <w:rsid w:val="005C258B"/>
    <w:rsid w:val="005D002C"/>
    <w:rsid w:val="00611E0D"/>
    <w:rsid w:val="006722BF"/>
    <w:rsid w:val="006C7A48"/>
    <w:rsid w:val="00804F01"/>
    <w:rsid w:val="008F3D0D"/>
    <w:rsid w:val="009A7264"/>
    <w:rsid w:val="009D7E19"/>
    <w:rsid w:val="00A20A02"/>
    <w:rsid w:val="00B16A41"/>
    <w:rsid w:val="00B345AF"/>
    <w:rsid w:val="00BC1AC0"/>
    <w:rsid w:val="00BF6308"/>
    <w:rsid w:val="00CA2950"/>
    <w:rsid w:val="00CB35F6"/>
    <w:rsid w:val="00CC5403"/>
    <w:rsid w:val="00D962D9"/>
    <w:rsid w:val="00DC65B9"/>
    <w:rsid w:val="00E70B38"/>
    <w:rsid w:val="00E910C5"/>
    <w:rsid w:val="00EC4AD5"/>
    <w:rsid w:val="00F133FF"/>
    <w:rsid w:val="00F23F4B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</Words>
  <Characters>377</Characters>
  <Application>Microsoft Office Word</Application>
  <DocSecurity>0</DocSecurity>
  <Lines>3</Lines>
  <Paragraphs>1</Paragraphs>
  <ScaleCrop>false</ScaleCrop>
  <Company>Lenovo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陈璐(陈璐:)</dc:creator>
  <cp:lastModifiedBy>lx</cp:lastModifiedBy>
  <cp:revision>18</cp:revision>
  <cp:lastPrinted>2021-05-26T18:20:00Z</cp:lastPrinted>
  <dcterms:created xsi:type="dcterms:W3CDTF">2021-05-26T17:16:00Z</dcterms:created>
  <dcterms:modified xsi:type="dcterms:W3CDTF">2024-01-24T03:12:00Z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