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制度公开主要内容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一、调查目的：通过对赤峰市12个旗县区城乡居民开展抽样调查，了解公众对空气、水和土壤等生态环境质量的主观满意程度，为赤峰市生态文明建设评价考核提供参考依据。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调查内容：调查问卷全面系统反映人居环境健康的各个方面，重点关注居民反映强烈且与生活密切相关的空气、水、土壤以及其他生活环境等方面的满意程度，同时调查居民对垃圾污水处理、危险废物处置处理及噪声、光污染等其他环境问题的主观态度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三、调查对象和范围：调查对象为18周岁及以上</w:t>
      </w:r>
      <w:r>
        <w:rPr>
          <w:rFonts w:hint="eastAsia" w:ascii="仿宋" w:hAnsi="仿宋" w:eastAsia="仿宋"/>
          <w:sz w:val="32"/>
          <w:szCs w:val="32"/>
          <w:lang w:eastAsia="zh-CN"/>
        </w:rPr>
        <w:t>且居住时间满半年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的城乡居民。</w:t>
      </w:r>
    </w:p>
    <w:p>
      <w:pPr>
        <w:ind w:firstLine="645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四、调查方法：抽样调查。本次调查采用计算机辅助电话调查（CATI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即访问员头戴耳机式受话器，由计算机依照抽样设计要求随机拨打并接通电话号码后，按照计算机屏幕上显示的调查问卷将内容逐一读出，并将被调查者的回答用计算机如实记录。</w:t>
      </w:r>
    </w:p>
    <w:p>
      <w:pPr>
        <w:ind w:firstLine="645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五、组织方式：由赤峰市统计局社情民意调查科按照调查方案的要求，组织实施。</w:t>
      </w:r>
    </w:p>
    <w:p>
      <w:pPr>
        <w:ind w:firstLine="645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六、数据发布。本次调查数据仅用于市委年度绩效考核工作使用。</w:t>
      </w:r>
    </w:p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NzI3ZmY2MjdjZjQ1YmE2OTNmYzhkM2JlMGU0NjIifQ=="/>
  </w:docVars>
  <w:rsids>
    <w:rsidRoot w:val="00410193"/>
    <w:rsid w:val="00410193"/>
    <w:rsid w:val="006857C7"/>
    <w:rsid w:val="00C3572F"/>
    <w:rsid w:val="0E364D82"/>
    <w:rsid w:val="0F8CBA87"/>
    <w:rsid w:val="16ED6D83"/>
    <w:rsid w:val="17187C1B"/>
    <w:rsid w:val="2E7F158D"/>
    <w:rsid w:val="3AFF4539"/>
    <w:rsid w:val="428A4F72"/>
    <w:rsid w:val="45711C6B"/>
    <w:rsid w:val="49270D94"/>
    <w:rsid w:val="52F839AF"/>
    <w:rsid w:val="53361540"/>
    <w:rsid w:val="77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361</Words>
  <Characters>365</Characters>
  <Lines>2</Lines>
  <Paragraphs>1</Paragraphs>
  <TotalTime>8</TotalTime>
  <ScaleCrop>false</ScaleCrop>
  <LinksUpToDate>false</LinksUpToDate>
  <CharactersWithSpaces>365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2022-11-08T00:12:00Z</dcterms:created>
  <dc:creator>李秀琴(李秀琴:科室负责人签字)</dc:creator>
  <cp:lastModifiedBy>tjj</cp:lastModifiedBy>
  <dcterms:modified xsi:type="dcterms:W3CDTF">2023-11-03T10:35:55Z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4ED8FF6E21D04FD393B03142B18CCCA1</vt:lpwstr>
  </property>
</Properties>
</file>