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880" w:firstLineChars="200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制度公开主要内容</w:t>
      </w:r>
    </w:p>
    <w:p>
      <w:pPr>
        <w:ind w:firstLine="421" w:firstLineChars="200"/>
        <w:rPr>
          <w:rFonts w:ascii="仿宋_GB2312" w:eastAsia="仿宋_GB2312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作为最重要的生活空间，居民生活环境的好坏直接影响着居民的生活质量，关系到人民生活水平的改善和提高。如今，人们已不再单纯地追求住房质量，同时要求居住安全，环境宜人。建设环境优美，拥有舒适的居住环境是居民的共同愿望。为更好地了解我市广大人民群众对居住环境的满意度，掌握居民生活环境建设成果，特开展本项调查。此次调查将有助于我们更加全面地了解我市居民生活现状，为相关部门改进和完善我市居民生活环境提供政策支持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 w:firstLineChars="200"/>
        <w:textAlignment w:val="auto"/>
        <w:rPr>
          <w:rFonts w:ascii="黑体" w:hAnsi="黑体" w:eastAsia="黑体"/>
          <w:spacing w:val="-4"/>
          <w:sz w:val="32"/>
          <w:szCs w:val="32"/>
          <w:lang w:val="en"/>
        </w:rPr>
      </w:pPr>
      <w:r>
        <w:rPr>
          <w:rFonts w:hint="eastAsia" w:ascii="黑体" w:hAnsi="黑体" w:eastAsia="黑体"/>
          <w:spacing w:val="-4"/>
          <w:sz w:val="32"/>
          <w:szCs w:val="32"/>
          <w:lang w:val="en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此次调查以城镇居民对生活环境的满意度为出发点，一是对小区或居住区域公共基础建设情况即：生活用水、生活用电、生活用气、绿化率、公共道路、公共照明、文体娱乐设施等方面进行调查；二是对小区或居住区域服务与管理现状即：安全监管、垃圾清理、停车情况、宠物饲养、私搭乱建、物业公司或社区代管的服务与管理等方面进行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 w:firstLineChars="200"/>
        <w:textAlignment w:val="auto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三、调查对象和范围：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调查范围为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通辽市九个旗县市区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</w:rPr>
        <w:t>年满1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</w:rPr>
        <w:t>周岁的常住居民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 w:firstLineChars="200"/>
        <w:textAlignment w:val="auto"/>
        <w:rPr>
          <w:rFonts w:ascii="黑体" w:hAnsi="黑体" w:eastAsia="黑体"/>
          <w:spacing w:val="-4"/>
          <w:sz w:val="32"/>
          <w:szCs w:val="32"/>
          <w:lang w:val="en"/>
        </w:rPr>
      </w:pPr>
      <w:r>
        <w:rPr>
          <w:rFonts w:hint="eastAsia" w:ascii="黑体" w:hAnsi="黑体" w:eastAsia="黑体"/>
          <w:spacing w:val="-4"/>
          <w:sz w:val="32"/>
          <w:szCs w:val="32"/>
          <w:lang w:val="en"/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 w:firstLineChars="200"/>
        <w:textAlignment w:val="auto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hint="eastAsia" w:ascii="仿宋_GB2312" w:eastAsia="仿宋_GB2312"/>
          <w:spacing w:val="-4"/>
          <w:sz w:val="32"/>
          <w:szCs w:val="32"/>
          <w:lang w:val="en"/>
        </w:rPr>
        <w:t>计算机辅助电话调查 （CATI）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PDA移动终端面访（CAPI）相结合</w:t>
      </w:r>
      <w:r>
        <w:rPr>
          <w:rFonts w:hint="eastAsia" w:ascii="仿宋_GB2312" w:eastAsia="仿宋_GB2312"/>
          <w:spacing w:val="-4"/>
          <w:sz w:val="32"/>
          <w:szCs w:val="32"/>
          <w:lang w:val="en"/>
        </w:rPr>
        <w:t>的方式开展调查。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次调查由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通辽市</w:t>
      </w:r>
      <w:r>
        <w:rPr>
          <w:rFonts w:hint="eastAsia" w:ascii="仿宋_GB2312" w:hAnsi="宋体" w:eastAsia="仿宋_GB2312"/>
          <w:sz w:val="32"/>
          <w:szCs w:val="32"/>
        </w:rPr>
        <w:t>社情民意调查中心依托“12340社情民意调查平台开展”，对手机号后四位进行随机抽样。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六、数据发布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数据仅供内部使用，不对外公开发布。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TM0MzlhZDdlMTQyMGY0NWI5MTRiZDYyNjJhOTUifQ=="/>
  </w:docVars>
  <w:rsids>
    <w:rsidRoot w:val="00000000"/>
    <w:rsid w:val="31983263"/>
    <w:rsid w:val="E3A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Black</dc:creator>
  <cp:lastModifiedBy>user</cp:lastModifiedBy>
  <dcterms:modified xsi:type="dcterms:W3CDTF">2022-11-04T15:13:04Z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6D7480865C1445BFA87616E2B0427ACD</vt:lpwstr>
  </property>
</Properties>
</file>