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赤峰市部门综合统计报表制度公开内容</w:t>
      </w:r>
    </w:p>
    <w:p/>
    <w:p>
      <w:pPr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一、调查目的：</w:t>
      </w:r>
      <w:r>
        <w:rPr>
          <w:rFonts w:hint="eastAsia" w:ascii="仿宋_GB2312" w:hAnsi="宋体" w:eastAsia="仿宋_GB2312"/>
          <w:kern w:val="0"/>
          <w:sz w:val="32"/>
          <w:szCs w:val="32"/>
        </w:rPr>
        <w:t>为进一步建立健全统计调查体系，加强和完善部门统计工作，畅通部门数据来源渠道，规范部门数据报送流程，提高部门数据上报时效，依据相关统计法律法规制定《赤峰市部门综合统计报表制度》。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二、调查内容：</w:t>
      </w:r>
      <w:r>
        <w:rPr>
          <w:rFonts w:hint="eastAsia" w:ascii="仿宋_GB2312" w:hAnsi="宋体" w:eastAsia="仿宋_GB2312"/>
          <w:kern w:val="0"/>
          <w:sz w:val="32"/>
          <w:szCs w:val="32"/>
        </w:rPr>
        <w:t>各业务主管部门、单位的统计数据，涉及社会、科技、文化、生态、交通等领域的主要业务指标。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三、调查对象和范围：</w:t>
      </w:r>
      <w:r>
        <w:rPr>
          <w:rFonts w:hint="eastAsia" w:ascii="仿宋_GB2312" w:hAnsi="宋体" w:eastAsia="仿宋_GB2312"/>
          <w:kern w:val="0"/>
          <w:sz w:val="32"/>
          <w:szCs w:val="32"/>
        </w:rPr>
        <w:t>赤峰市财政局、中国人民银行赤峰中心支行等27个市直部门、单位。包括全市、市辖区、市本级、全市12个旗县区等范围。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四、调查方法：</w:t>
      </w:r>
      <w:r>
        <w:rPr>
          <w:rFonts w:hint="eastAsia" w:ascii="仿宋_GB2312" w:hAnsi="宋体" w:eastAsia="仿宋_GB2312"/>
          <w:kern w:val="0"/>
          <w:sz w:val="32"/>
          <w:szCs w:val="32"/>
        </w:rPr>
        <w:t>全数调查。调查表式分为2020年综合年报、年快报和2021年综合季报、月报，共计68张报表。表号以1开头为综合年报表，以2开头为综合年快报表，以3开头为综合季报表，以4开头为综合月报表。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五、组织方式：</w:t>
      </w:r>
      <w:r>
        <w:rPr>
          <w:rFonts w:hint="eastAsia" w:ascii="仿宋_GB2312" w:hAnsi="宋体" w:eastAsia="仿宋_GB2312"/>
          <w:kern w:val="0"/>
          <w:sz w:val="32"/>
          <w:szCs w:val="32"/>
        </w:rPr>
        <w:t>各相关部门、单位按照统一规定的计算方法、统计口径、统计范围、填报目录、报送时间和报送方式，认真组织实施，按时报送。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六、数据发布：</w:t>
      </w:r>
      <w:r>
        <w:rPr>
          <w:rFonts w:hint="eastAsia" w:ascii="仿宋_GB2312" w:hAnsi="宋体" w:eastAsia="仿宋_GB2312"/>
          <w:kern w:val="0"/>
          <w:sz w:val="32"/>
          <w:szCs w:val="32"/>
        </w:rPr>
        <w:t>用于完成赤峰统计年鉴、统计手册、统计公报和统计月报等各类涉及部门数据的统计资料，最终用于向全社会公布。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7A"/>
    <w:rsid w:val="001011AF"/>
    <w:rsid w:val="00135A6B"/>
    <w:rsid w:val="001A6432"/>
    <w:rsid w:val="0025396A"/>
    <w:rsid w:val="002E767C"/>
    <w:rsid w:val="00334EC2"/>
    <w:rsid w:val="004D797A"/>
    <w:rsid w:val="00540451"/>
    <w:rsid w:val="005C258B"/>
    <w:rsid w:val="00611E0D"/>
    <w:rsid w:val="006722BF"/>
    <w:rsid w:val="00804F01"/>
    <w:rsid w:val="00842FA6"/>
    <w:rsid w:val="009A7264"/>
    <w:rsid w:val="009D7E19"/>
    <w:rsid w:val="00A20A02"/>
    <w:rsid w:val="00B16A41"/>
    <w:rsid w:val="00BF6308"/>
    <w:rsid w:val="00CB35F6"/>
    <w:rsid w:val="00CC5403"/>
    <w:rsid w:val="00D752B1"/>
    <w:rsid w:val="00D962D9"/>
    <w:rsid w:val="00DC65B9"/>
    <w:rsid w:val="00E70B38"/>
    <w:rsid w:val="00E910C5"/>
    <w:rsid w:val="00EC4AD5"/>
    <w:rsid w:val="00F23F4B"/>
    <w:rsid w:val="00FB6BE9"/>
    <w:rsid w:val="5460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68</Words>
  <Characters>391</Characters>
  <Lines>3</Lines>
  <Paragraphs>1</Paragraphs>
  <TotalTime>57</TotalTime>
  <ScaleCrop>false</ScaleCrop>
  <LinksUpToDate>false</LinksUpToDate>
  <CharactersWithSpaces>458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2021-05-26T01:16:00Z</dcterms:created>
  <dc:creator>陈璐(陈璐:)</dc:creator>
  <cp:lastModifiedBy>紫色记忆</cp:lastModifiedBy>
  <cp:lastPrinted>2021-05-26T02:20:00Z</cp:lastPrinted>
  <dcterms:modified xsi:type="dcterms:W3CDTF">2021-07-01T03:10:47Z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